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1AAC4">
      <w:pPr>
        <w:pStyle w:val="14"/>
        <w:keepNext w:val="0"/>
        <w:keepLines w:val="0"/>
        <w:pageBreakBefore w:val="0"/>
        <w:widowControl w:val="0"/>
        <w:tabs>
          <w:tab w:val="left" w:pos="5218"/>
          <w:tab w:val="left" w:pos="6427"/>
        </w:tabs>
        <w:kinsoku/>
        <w:wordWrap/>
        <w:overflowPunct/>
        <w:topLinePunct w:val="0"/>
        <w:autoSpaceDE/>
        <w:autoSpaceDN/>
        <w:bidi w:val="0"/>
        <w:spacing w:line="400" w:lineRule="exact"/>
        <w:ind w:left="0" w:leftChars="0" w:right="204" w:rightChars="85" w:firstLine="0" w:firstLineChars="0"/>
        <w:jc w:val="both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附件1：</w:t>
      </w:r>
    </w:p>
    <w:p w14:paraId="5595E68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jc w:val="center"/>
        <w:textAlignment w:val="auto"/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  <w:t>利益冲突声明</w:t>
      </w:r>
    </w:p>
    <w:p w14:paraId="523E763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default" w:ascii="Times New Roman" w:hAnsi="Times New Roman" w:eastAsia="楷体" w:cs="Times New Roman"/>
          <w:b/>
          <w:bCs/>
          <w:sz w:val="28"/>
          <w:szCs w:val="28"/>
          <w:lang w:val="en-US" w:eastAsia="zh-CN"/>
        </w:rPr>
      </w:pPr>
    </w:p>
    <w:p w14:paraId="721614A7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firstLine="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"/>
          <w:szCs w:val="2"/>
        </w:rPr>
      </w:pPr>
    </w:p>
    <w:p w14:paraId="5EB8EADA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48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</w:rPr>
        <w:t>现接受授权参与北京高博博仁医院药物临床试验相关工作，本人充分知悉 2026 版 GCP利益冲突回避、质量源于设计、风险相称、符合目的管理要求，自愿作出如下完整、真实声明，并承诺全程遵守：</w:t>
      </w:r>
    </w:p>
    <w:p w14:paraId="1601E371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一、本人已完全知晓法定利益冲突定义及管控要求</w:t>
      </w:r>
    </w:p>
    <w:p w14:paraId="3CB4E917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（一）临床试验全场景利益冲突类型</w:t>
      </w:r>
    </w:p>
    <w:p w14:paraId="06F63937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1.财产租赁交易类：本人及近亲属与项目申办者、申办者关联企业存在房产、设备、物资买卖、出租、借用、置换等经济往来；</w:t>
      </w:r>
    </w:p>
    <w:p w14:paraId="07491250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2.劳务赞助经济类：受聘申办者/关联企业顾问、外部专家；接受申办者提供礼品、设备、现金、购物卡、旅游、差旅赞助；收取超出市场公允标准的咨询费、讲课费、课题资助；私下收受各类馈赠；</w:t>
      </w:r>
    </w:p>
    <w:p w14:paraId="44179A32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3.知识产权合作类：与申办者签订专利许可、技术转让、委托研发、项目分包、成果共享分成等合同；</w:t>
      </w:r>
    </w:p>
    <w:p w14:paraId="6BD7DAC9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4.股权投资类：本人、配偶、子女、父母持有申办者及上下游关联企业股票、股权、基金、期权等净资产投资；</w:t>
      </w:r>
    </w:p>
    <w:p w14:paraId="1315D8C2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-240" w:rightChars="-10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5.亲属关联利益类：配偶、父母、子女、合伙人、共同</w:t>
      </w:r>
      <w:r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出资方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、CRO、第三方检测机构任职、持股、享有项目收益；本人与申办者核心管理层存在直系亲属关系；</w:t>
      </w:r>
    </w:p>
    <w:p w14:paraId="36D6BDE1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6.履职精力冲突类：同时承担大量临床、行政、多项临床试验工作，超负荷运转，无法保障充足时间、精力完成试验参与者随访、不良事件处置、原始记录核对等核心工作，损害试验参与者权益；</w:t>
      </w:r>
    </w:p>
    <w:p w14:paraId="6F061F81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7.与申办者存在科室分成、市场推广合作；与 CRO、第三方检测机构存在私下经济往来；长期接受申办者持续性大额科研资助。</w:t>
      </w:r>
    </w:p>
    <w:p w14:paraId="0A31FF20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（二）机构法定限制性管控措施</w:t>
      </w:r>
    </w:p>
    <w:p w14:paraId="29B68990">
      <w:pPr>
        <w:keepNext w:val="0"/>
        <w:keepLines w:val="0"/>
        <w:pageBreakBefore w:val="0"/>
        <w:widowControl/>
        <w:tabs>
          <w:tab w:val="left" w:pos="1418"/>
          <w:tab w:val="left" w:pos="6480"/>
          <w:tab w:val="left" w:pos="81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-106" w:rightChars="-44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1.持有申办者净资产、存在重大股权投资冲突者，不得担任本项目主要研究者；</w:t>
      </w:r>
    </w:p>
    <w:p w14:paraId="04656182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2.存在经济利益冲突人员，禁止独立开展试验参与者招募、知情同意告知、疗效评估、严重不良事件医学判断等工作；</w:t>
      </w:r>
    </w:p>
    <w:p w14:paraId="47AD65DB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3.所有人员严禁私下收受申办者、CRO任何形式馈赠，所有劳务、咨询报酬统一通过医院财务合规结算；</w:t>
      </w:r>
    </w:p>
    <w:p w14:paraId="150AE821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.临床试验合同签署前，机构、申办者、CRO 各方需提前排查规避各类潜在利益冲突。</w:t>
      </w:r>
    </w:p>
    <w:p w14:paraId="0758CA8F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二、本人当前利益关联如实申报（勾选 + 补充说明）</w:t>
      </w:r>
    </w:p>
    <w:p w14:paraId="4DD7D2CF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1.本人是否持有本项目申办者及其关联企业股票、股权、期权、基金等投资？</w:t>
      </w:r>
    </w:p>
    <w:p w14:paraId="783572E5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无</w:t>
      </w: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有，详细说明：企业名称、持股金额、持有期限：</w:t>
      </w:r>
    </w:p>
    <w:p w14:paraId="6E2CD31B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2.本人是否受聘申办者 / 关联企业顾问、专家，或收取咨询费、讲课费、课题资助？</w:t>
      </w:r>
    </w:p>
    <w:p w14:paraId="35E05AEF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无</w:t>
      </w: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有，详细说明：合作单位、费用金额、合作周期：</w:t>
      </w:r>
    </w:p>
    <w:p w14:paraId="54742155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-480" w:rightChars="-20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3.本人及近亲属是否与申办者存在房产、仪器、物资租赁、买卖、专利转让合作？</w:t>
      </w:r>
    </w:p>
    <w:p w14:paraId="3BBE35D8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无</w:t>
      </w: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有，详细说明：合作内容、合作期限、收益情况：</w:t>
      </w:r>
    </w:p>
    <w:p w14:paraId="418D17A6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-240" w:rightChars="-10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4.配偶、父母、子女、合伙人是否在申办者、CRO、第三方检测机构任职或持股？</w:t>
      </w:r>
    </w:p>
    <w:p w14:paraId="0FBA7171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无</w:t>
      </w: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有，详细说明：亲属关系、任职单位、岗位、持股情况：</w:t>
      </w:r>
    </w:p>
    <w:p w14:paraId="001CE484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5.本人同期在研临床试验数量、日常临床工作负荷是否存在精力不足风险？</w:t>
      </w:r>
    </w:p>
    <w:p w14:paraId="18E2C9C8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无</w:t>
      </w: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>；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>有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，说明现有在研项目数量、日常工作情况：</w:t>
      </w:r>
    </w:p>
    <w:p w14:paraId="040A1663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6.是否存在其他未列明、可能影响试验客观公正、损害试验参与者权益的利益关联？</w:t>
      </w:r>
    </w:p>
    <w:p w14:paraId="604156BC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无 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sym w:font="Wingdings" w:char="00A8"/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有，完整列明：</w:t>
      </w:r>
    </w:p>
    <w:p w14:paraId="161A87B1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三、合规责任承诺</w:t>
      </w:r>
    </w:p>
    <w:p w14:paraId="4BB877FC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1.本人承诺本声明全部内容真实、完整，无隐瞒、虚假填报、遗漏利益关联；自愿接受机构质控、伦理审查、申办者稽查、药品监督管理部门核查；</w:t>
      </w:r>
    </w:p>
    <w:p w14:paraId="34C36D68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2.若经核查存在未披露重大利益冲突、私下收受申办者馈赠、拒不执行回避 / 岗位限制措施，自愿接受机构处置：书面警告、暂停临床试验从业资格、永久取消研究资质，并承担由此引发的试验参与者权益损害、试验数据失效、机构合规处罚等全部责任；涉嫌违法的，自愿接受药监、纪检部门处理；</w:t>
      </w:r>
    </w:p>
    <w:p w14:paraId="6E0D95BF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3.本人充分理解：所有利益冲突管控措施遵循风险相称、符合目的原则，管控力度根据冲突风险等级匹配，核心目标为优先保护试验参与者权益与安全，保证试验数据真实、客观、可追溯。</w:t>
      </w:r>
    </w:p>
    <w:p w14:paraId="2903B676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4.本声明一式两份，机构办公室存档一份，本人留存复印件一份。</w:t>
      </w:r>
    </w:p>
    <w:p w14:paraId="2A8EE405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jc w:val="center"/>
        <w:textAlignment w:val="auto"/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                                                          </w:t>
      </w:r>
    </w:p>
    <w:p w14:paraId="7C9423EE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jc w:val="center"/>
        <w:textAlignment w:val="auto"/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                                                                             </w:t>
      </w:r>
    </w:p>
    <w:p w14:paraId="63007A2F">
      <w:pPr>
        <w:pStyle w:val="2"/>
        <w:rPr>
          <w:rFonts w:hint="eastAsia"/>
          <w:lang w:val="en-US" w:eastAsia="zh-CN"/>
        </w:rPr>
      </w:pPr>
    </w:p>
    <w:p w14:paraId="610FA742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                                                                           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声明人（手写签名）：_____</w:t>
      </w:r>
      <w:bookmarkStart w:id="1" w:name="_GoBack"/>
      <w:bookmarkEnd w:id="1"/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_____</w:t>
      </w:r>
    </w:p>
    <w:p w14:paraId="63AB6ABE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jc w:val="center"/>
        <w:textAlignment w:val="auto"/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                                                                         </w:t>
      </w:r>
    </w:p>
    <w:p w14:paraId="6C836C2C">
      <w:pPr>
        <w:keepNext w:val="0"/>
        <w:keepLines w:val="0"/>
        <w:pageBreakBefore w:val="0"/>
        <w:widowControl/>
        <w:tabs>
          <w:tab w:val="left" w:pos="1418"/>
          <w:tab w:val="left" w:pos="64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 xml:space="preserve">                                                                           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签</w:t>
      </w:r>
      <w:r>
        <w:rPr>
          <w:rFonts w:hint="eastAsia" w:eastAsia="楷体" w:cs="Times New Roman"/>
          <w:b w:val="0"/>
          <w:bCs w:val="0"/>
          <w:kern w:val="0"/>
          <w:sz w:val="24"/>
          <w:szCs w:val="24"/>
          <w:lang w:val="en-US" w:eastAsia="zh-CN"/>
        </w:rPr>
        <w:t>字</w:t>
      </w:r>
      <w:r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lang w:val="en-US" w:eastAsia="zh-CN"/>
        </w:rPr>
        <w:t>日期：____年____月____日</w:t>
      </w:r>
    </w:p>
    <w:sectPr>
      <w:headerReference r:id="rId5" w:type="default"/>
      <w:footerReference r:id="rId6" w:type="default"/>
      <w:type w:val="continuous"/>
      <w:pgSz w:w="11900" w:h="16840"/>
      <w:pgMar w:top="1440" w:right="1697" w:bottom="1440" w:left="1803" w:header="850" w:footer="992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3BD95">
    <w:pPr>
      <w:jc w:val="both"/>
      <w:rPr>
        <w:rFonts w:hint="default" w:ascii="Times New Roman" w:hAnsi="Times New Roman" w:eastAsia="楷体" w:cs="Times New Roman"/>
        <w:i w:val="0"/>
        <w:iCs w:val="0"/>
        <w:kern w:val="2"/>
        <w:sz w:val="18"/>
        <w:szCs w:val="18"/>
        <w:u w:val="none"/>
        <w:lang w:val="en-US" w:eastAsia="zh-CN" w:bidi="ar-SA"/>
      </w:rPr>
    </w:pPr>
    <w:r>
      <w:rPr>
        <w:rFonts w:hint="default" w:ascii="Times New Roman" w:hAnsi="Times New Roman" w:eastAsia="楷体" w:cs="Times New Roman"/>
        <w:i w:val="0"/>
        <w:iCs w:val="0"/>
        <w:kern w:val="2"/>
        <w:sz w:val="18"/>
        <w:szCs w:val="18"/>
        <w:u w:val="none"/>
        <w:lang w:val="en-US" w:eastAsia="zh-CN" w:bidi="ar-SA"/>
      </w:rPr>
      <w:t>BRYY-JG-ZD-01</w:t>
    </w:r>
    <w:r>
      <w:rPr>
        <w:rFonts w:hint="eastAsia" w:ascii="Times New Roman" w:hAnsi="Times New Roman" w:eastAsia="楷体" w:cs="Times New Roman"/>
        <w:i w:val="0"/>
        <w:iCs w:val="0"/>
        <w:kern w:val="2"/>
        <w:sz w:val="18"/>
        <w:szCs w:val="18"/>
        <w:u w:val="none"/>
        <w:lang w:val="en-US" w:eastAsia="zh-CN" w:bidi="ar-SA"/>
      </w:rPr>
      <w:t>6</w:t>
    </w:r>
    <w:r>
      <w:rPr>
        <w:rFonts w:hint="default" w:ascii="Times New Roman" w:hAnsi="Times New Roman" w:eastAsia="楷体" w:cs="Times New Roman"/>
        <w:i w:val="0"/>
        <w:iCs w:val="0"/>
        <w:kern w:val="2"/>
        <w:sz w:val="18"/>
        <w:szCs w:val="18"/>
        <w:u w:val="none"/>
        <w:lang w:val="en-US" w:eastAsia="zh-CN" w:bidi="ar-SA"/>
      </w:rPr>
      <w:t xml:space="preserve">-A.001                                       版本号：4.0                                        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生效日期：2026.09.01</w:t>
    </w:r>
  </w:p>
  <w:p w14:paraId="4879B288">
    <w:pPr>
      <w:jc w:val="both"/>
      <w:rPr>
        <w:rFonts w:hint="default" w:ascii="Times New Roman" w:hAnsi="Times New Roman" w:eastAsia="楷体" w:cs="Times New Roman"/>
        <w:i w:val="0"/>
        <w:iCs w:val="0"/>
        <w:kern w:val="2"/>
        <w:sz w:val="18"/>
        <w:szCs w:val="18"/>
        <w:u w:val="none"/>
        <w:lang w:val="en-US" w:eastAsia="zh-CN" w:bidi="ar-SA"/>
      </w:rPr>
    </w:pPr>
  </w:p>
  <w:p w14:paraId="7C0EA15F">
    <w:pPr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2479675</wp:posOffset>
              </wp:positionH>
              <wp:positionV relativeFrom="paragraph">
                <wp:posOffset>635</wp:posOffset>
              </wp:positionV>
              <wp:extent cx="258445" cy="1212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121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8F825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5.25pt;margin-top:0.05pt;height:9.55pt;width:20.35pt;mso-position-horizontal-relative:margin;z-index:251659264;mso-width-relative:page;mso-height-relative:page;" filled="f" stroked="f" coordsize="21600,21600" o:gfxdata="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3i623tQAAAAHAQAADwAAAAAAAAABACAAAAAiAAAAZHJzL2Rvd25yZXYu&#10;eG1sUEsBAhQAFAAAAAgAh07iQBnVL3g4AgAAYQ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D8F825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仿宋" w:hAnsi="仿宋" w:eastAsia="仿宋" w:cs="Times New Roman"/>
        <w:i w:val="0"/>
        <w:iCs w:val="0"/>
        <w:kern w:val="2"/>
        <w:sz w:val="18"/>
        <w:szCs w:val="18"/>
        <w:u w:val="none"/>
        <w:lang w:val="en-US" w:eastAsia="zh-CN" w:bidi="ar-SA"/>
      </w:rPr>
      <w:t xml:space="preserve">   </w:t>
    </w:r>
    <w:r>
      <w:rPr>
        <w:rFonts w:hint="default" w:ascii="Times New Roman" w:hAnsi="Times New Roman" w:cs="Times New Roman"/>
        <w:b/>
        <w:bCs/>
        <w:lang w:val="en-US" w:eastAsia="zh-CN"/>
      </w:rP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2CD3A">
    <w:pPr>
      <w:pStyle w:val="7"/>
      <w:pBdr>
        <w:bottom w:val="none" w:color="auto" w:sz="0" w:space="1"/>
      </w:pBdr>
      <w:jc w:val="left"/>
    </w:pPr>
    <w:bookmarkStart w:id="0" w:name="_Hlk127886997"/>
    <w:r>
      <w:rPr>
        <w:rFonts w:hint="eastAsia" w:eastAsia="宋体"/>
        <w:lang w:eastAsia="zh-CN"/>
      </w:rPr>
      <w:drawing>
        <wp:inline distT="0" distB="0" distL="114300" distR="114300">
          <wp:extent cx="1497965" cy="533400"/>
          <wp:effectExtent l="0" t="0" r="635" b="0"/>
          <wp:docPr id="1" name="图片 1" descr="af0004eeb96b208264bdce5bee55c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f0004eeb96b208264bdce5bee55c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796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p w14:paraId="59508313">
    <w:pPr>
      <w:pStyle w:val="7"/>
      <w:pBdr>
        <w:bottom w:val="single" w:color="auto" w:sz="4" w:space="1"/>
      </w:pBdr>
      <w:jc w:val="center"/>
      <w:rPr>
        <w:rFonts w:hint="eastAsia" w:ascii="楷体" w:hAnsi="楷体" w:eastAsia="楷体" w:cs="楷体"/>
        <w:b/>
        <w:bCs/>
        <w:sz w:val="18"/>
        <w:szCs w:val="18"/>
        <w:lang w:val="en-US" w:eastAsia="zh-CN"/>
      </w:rPr>
    </w:pPr>
    <w:r>
      <w:rPr>
        <w:rFonts w:hint="eastAsia" w:ascii="楷体" w:hAnsi="楷体" w:eastAsia="楷体" w:cs="楷体"/>
        <w:kern w:val="2"/>
        <w:lang w:val="en-US" w:eastAsia="zh-CN"/>
      </w:rPr>
      <w:t>利益冲突管理制度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2ZGI2N2E2ODk2ZDVlOWJjNDkzYTc2YTIwMjUyYWQifQ=="/>
  </w:docVars>
  <w:rsids>
    <w:rsidRoot w:val="00AC188A"/>
    <w:rsid w:val="00045141"/>
    <w:rsid w:val="003A6AD1"/>
    <w:rsid w:val="004F7775"/>
    <w:rsid w:val="006B6D1F"/>
    <w:rsid w:val="006C0A48"/>
    <w:rsid w:val="00AC188A"/>
    <w:rsid w:val="00BB2C96"/>
    <w:rsid w:val="00DD6BF9"/>
    <w:rsid w:val="00DE401D"/>
    <w:rsid w:val="03265180"/>
    <w:rsid w:val="035632E2"/>
    <w:rsid w:val="03C86237"/>
    <w:rsid w:val="03EA43FF"/>
    <w:rsid w:val="07610E7C"/>
    <w:rsid w:val="0790350F"/>
    <w:rsid w:val="08357686"/>
    <w:rsid w:val="08381BDD"/>
    <w:rsid w:val="09984013"/>
    <w:rsid w:val="0BD47418"/>
    <w:rsid w:val="0BF10FA5"/>
    <w:rsid w:val="0DDD0195"/>
    <w:rsid w:val="0E0D5122"/>
    <w:rsid w:val="12CC7AF2"/>
    <w:rsid w:val="13E623A6"/>
    <w:rsid w:val="13EE2C54"/>
    <w:rsid w:val="13FC3737"/>
    <w:rsid w:val="143D2059"/>
    <w:rsid w:val="168C228F"/>
    <w:rsid w:val="175A77B8"/>
    <w:rsid w:val="17E31439"/>
    <w:rsid w:val="192057C7"/>
    <w:rsid w:val="197E141A"/>
    <w:rsid w:val="19873137"/>
    <w:rsid w:val="1A946104"/>
    <w:rsid w:val="1AFB8AA3"/>
    <w:rsid w:val="1D152095"/>
    <w:rsid w:val="1FA24F8D"/>
    <w:rsid w:val="20187A17"/>
    <w:rsid w:val="23867849"/>
    <w:rsid w:val="23DB7146"/>
    <w:rsid w:val="24CF6FCD"/>
    <w:rsid w:val="2582199E"/>
    <w:rsid w:val="26415CA9"/>
    <w:rsid w:val="26435EC5"/>
    <w:rsid w:val="284627E3"/>
    <w:rsid w:val="2973261D"/>
    <w:rsid w:val="29B638DD"/>
    <w:rsid w:val="29C015DB"/>
    <w:rsid w:val="2B483DAA"/>
    <w:rsid w:val="2B9A470E"/>
    <w:rsid w:val="2DB846C6"/>
    <w:rsid w:val="2E155015"/>
    <w:rsid w:val="2E3D4F27"/>
    <w:rsid w:val="2EEB7AE6"/>
    <w:rsid w:val="3150593A"/>
    <w:rsid w:val="315C42DF"/>
    <w:rsid w:val="317B730E"/>
    <w:rsid w:val="32E057F2"/>
    <w:rsid w:val="34B955A4"/>
    <w:rsid w:val="34FF5495"/>
    <w:rsid w:val="354E03E2"/>
    <w:rsid w:val="36363BA8"/>
    <w:rsid w:val="37F80915"/>
    <w:rsid w:val="392B32AC"/>
    <w:rsid w:val="3DEA1FCB"/>
    <w:rsid w:val="3F367F1D"/>
    <w:rsid w:val="3F381637"/>
    <w:rsid w:val="3F4B79EA"/>
    <w:rsid w:val="40133F51"/>
    <w:rsid w:val="45DE2D51"/>
    <w:rsid w:val="481A5D11"/>
    <w:rsid w:val="4AC45527"/>
    <w:rsid w:val="4D3F65EF"/>
    <w:rsid w:val="4E5502A1"/>
    <w:rsid w:val="4ECD6886"/>
    <w:rsid w:val="50011DC3"/>
    <w:rsid w:val="50C86503"/>
    <w:rsid w:val="50CF628B"/>
    <w:rsid w:val="528B3892"/>
    <w:rsid w:val="52972F71"/>
    <w:rsid w:val="53DD14AE"/>
    <w:rsid w:val="56EE089F"/>
    <w:rsid w:val="586E6522"/>
    <w:rsid w:val="58EAD261"/>
    <w:rsid w:val="59C7413C"/>
    <w:rsid w:val="5AF11773"/>
    <w:rsid w:val="5B885EAC"/>
    <w:rsid w:val="5BBD56C5"/>
    <w:rsid w:val="5C097FD3"/>
    <w:rsid w:val="5CA35D00"/>
    <w:rsid w:val="5CAC2EAD"/>
    <w:rsid w:val="5D976B38"/>
    <w:rsid w:val="5E6E102A"/>
    <w:rsid w:val="5F0F6F8E"/>
    <w:rsid w:val="61FD61EC"/>
    <w:rsid w:val="624D1621"/>
    <w:rsid w:val="626A0D64"/>
    <w:rsid w:val="62737A7F"/>
    <w:rsid w:val="63827325"/>
    <w:rsid w:val="683442DD"/>
    <w:rsid w:val="68767ACB"/>
    <w:rsid w:val="695972BE"/>
    <w:rsid w:val="69913E1E"/>
    <w:rsid w:val="6A7C0623"/>
    <w:rsid w:val="6B144D07"/>
    <w:rsid w:val="6BAE515B"/>
    <w:rsid w:val="6C136D6D"/>
    <w:rsid w:val="70712DE5"/>
    <w:rsid w:val="71063344"/>
    <w:rsid w:val="71D12AD8"/>
    <w:rsid w:val="722C7F7A"/>
    <w:rsid w:val="761709CF"/>
    <w:rsid w:val="78152F45"/>
    <w:rsid w:val="79625C46"/>
    <w:rsid w:val="79D419D2"/>
    <w:rsid w:val="7AD1759A"/>
    <w:rsid w:val="7C4A0F79"/>
    <w:rsid w:val="F9F264B3"/>
    <w:rsid w:val="FBFDD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Body text|2_"/>
    <w:basedOn w:val="9"/>
    <w:link w:val="12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Body text|2"/>
    <w:basedOn w:val="1"/>
    <w:link w:val="11"/>
    <w:qFormat/>
    <w:uiPriority w:val="0"/>
    <w:pPr>
      <w:spacing w:after="7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3">
    <w:name w:val="Body text|1_"/>
    <w:basedOn w:val="9"/>
    <w:link w:val="14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line="444" w:lineRule="auto"/>
      <w:ind w:firstLine="400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15">
    <w:name w:val="Picture caption|1_"/>
    <w:basedOn w:val="9"/>
    <w:link w:val="16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6">
    <w:name w:val="Picture caption|1"/>
    <w:basedOn w:val="1"/>
    <w:link w:val="15"/>
    <w:qFormat/>
    <w:uiPriority w:val="0"/>
    <w:rPr>
      <w:rFonts w:ascii="宋体" w:hAnsi="宋体" w:eastAsia="宋体" w:cs="宋体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33f2c4-dcac-4493-b3d2-ca4fff7060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1480</Words>
  <Characters>1534</Characters>
  <Lines>4</Lines>
  <Paragraphs>1</Paragraphs>
  <TotalTime>21</TotalTime>
  <ScaleCrop>false</ScaleCrop>
  <LinksUpToDate>false</LinksUpToDate>
  <CharactersWithSpaces>1913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2021-05-20T01:15:00Z</dcterms:created>
  <dc:creator>须臾以南</dc:creator>
  <cp:lastModifiedBy>博仁机构办</cp:lastModifiedBy>
  <cp:lastPrinted>2026-08-21T08:44:00Z</cp:lastPrinted>
  <dcterms:modified xsi:type="dcterms:W3CDTF">2026-08-26T08:00:41Z</dcterms:modified>
  <dc:title>扫描宝文档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A8D8B8B816B144A6992EB77F68ED1114</vt:lpwstr>
  </property>
  <property fmtid="{D5CDD505-2E9C-101B-9397-08002B2CF9AE}" pid="4" name="KSOTemplateDocerSaveRecord">
    <vt:lpwstr>eyJoZGlkIjoiZjNjNWFiM2ViM2Y1ZTQ2ZDM2YzUxMzE3YmZlZWE3MTUiLCJ1c2VySWQiOiI0NDM0Mzg5MDcifQ==</vt:lpwstr>
  </property>
</Properties>
</file>